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3828" w:rsidRPr="00A61A4A" w:rsidRDefault="00593828" w:rsidP="0059382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1A4A">
        <w:rPr>
          <w:rFonts w:ascii="Times New Roman" w:hAnsi="Times New Roman" w:cs="Times New Roman"/>
          <w:b/>
          <w:sz w:val="24"/>
          <w:szCs w:val="24"/>
        </w:rPr>
        <w:t xml:space="preserve">Аналитическая записка </w:t>
      </w:r>
    </w:p>
    <w:p w:rsidR="006C7984" w:rsidRDefault="00595144" w:rsidP="0059382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1A4A">
        <w:rPr>
          <w:rFonts w:ascii="Times New Roman" w:hAnsi="Times New Roman" w:cs="Times New Roman"/>
          <w:b/>
          <w:sz w:val="24"/>
          <w:szCs w:val="24"/>
        </w:rPr>
        <w:t xml:space="preserve">о результатах </w:t>
      </w:r>
      <w:r w:rsidR="00593828" w:rsidRPr="00A61A4A">
        <w:rPr>
          <w:rFonts w:ascii="Times New Roman" w:hAnsi="Times New Roman" w:cs="Times New Roman"/>
          <w:b/>
          <w:sz w:val="24"/>
          <w:szCs w:val="24"/>
        </w:rPr>
        <w:t>оценк</w:t>
      </w:r>
      <w:r w:rsidR="008B394B" w:rsidRPr="00A61A4A">
        <w:rPr>
          <w:rFonts w:ascii="Times New Roman" w:hAnsi="Times New Roman" w:cs="Times New Roman"/>
          <w:b/>
          <w:sz w:val="24"/>
          <w:szCs w:val="24"/>
        </w:rPr>
        <w:t>и</w:t>
      </w:r>
      <w:r w:rsidR="00593828" w:rsidRPr="00A61A4A">
        <w:rPr>
          <w:rFonts w:ascii="Times New Roman" w:hAnsi="Times New Roman" w:cs="Times New Roman"/>
          <w:b/>
          <w:sz w:val="24"/>
          <w:szCs w:val="24"/>
        </w:rPr>
        <w:t xml:space="preserve"> эффективности</w:t>
      </w:r>
      <w:r w:rsidR="006C7984">
        <w:rPr>
          <w:rFonts w:ascii="Times New Roman" w:hAnsi="Times New Roman" w:cs="Times New Roman"/>
          <w:b/>
          <w:sz w:val="24"/>
          <w:szCs w:val="24"/>
        </w:rPr>
        <w:t xml:space="preserve">, </w:t>
      </w:r>
    </w:p>
    <w:p w:rsidR="00593828" w:rsidRPr="00A61A4A" w:rsidRDefault="006C7984" w:rsidP="0059382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планируемого к предоставлению </w:t>
      </w:r>
      <w:r w:rsidR="00593828" w:rsidRPr="00A61A4A">
        <w:rPr>
          <w:rFonts w:ascii="Times New Roman" w:hAnsi="Times New Roman" w:cs="Times New Roman"/>
          <w:b/>
          <w:sz w:val="24"/>
          <w:szCs w:val="24"/>
        </w:rPr>
        <w:t>налогов</w:t>
      </w:r>
      <w:r>
        <w:rPr>
          <w:rFonts w:ascii="Times New Roman" w:hAnsi="Times New Roman" w:cs="Times New Roman"/>
          <w:b/>
          <w:sz w:val="24"/>
          <w:szCs w:val="24"/>
        </w:rPr>
        <w:t>ого</w:t>
      </w:r>
      <w:r w:rsidR="00593828" w:rsidRPr="00A61A4A">
        <w:rPr>
          <w:rFonts w:ascii="Times New Roman" w:hAnsi="Times New Roman" w:cs="Times New Roman"/>
          <w:b/>
          <w:sz w:val="24"/>
          <w:szCs w:val="24"/>
        </w:rPr>
        <w:t xml:space="preserve"> расход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593828" w:rsidRPr="00A61A4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C7984" w:rsidRDefault="006C7984" w:rsidP="009B6FF8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B6FF8" w:rsidRPr="00A61A4A" w:rsidRDefault="009B6FF8" w:rsidP="009B6FF8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A4A">
        <w:rPr>
          <w:rFonts w:ascii="Times New Roman" w:hAnsi="Times New Roman" w:cs="Times New Roman"/>
          <w:sz w:val="24"/>
          <w:szCs w:val="24"/>
        </w:rPr>
        <w:t xml:space="preserve">В соответствии с Указом Президента Российской Федерации от 2 марта 2022 года № 83 «О мерах по обеспечению ускоренного развития отрасли информационных технологий в Российской Федерации» (далее – Указ Президента Российской Федерации), а также пунктом 9.3 Перечня поручений заместителя председателя Правительства Российской Федерации Д.Н. Чернышенко по итогам совещания с федеральными и региональными руководителями цифровой трансформации от 20 мая 2022 года необходимо обеспечить снижение не менее чем в два раза ставки земельного налога для объектов связи и центров обработки данных. </w:t>
      </w:r>
    </w:p>
    <w:p w:rsidR="009B6FF8" w:rsidRPr="00A61A4A" w:rsidRDefault="009B6FF8" w:rsidP="009B6FF8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A4A">
        <w:rPr>
          <w:rFonts w:ascii="Times New Roman" w:hAnsi="Times New Roman" w:cs="Times New Roman"/>
          <w:sz w:val="24"/>
          <w:szCs w:val="24"/>
        </w:rPr>
        <w:t>По состоянию на 01.01.202</w:t>
      </w:r>
      <w:r w:rsidR="00C3573B">
        <w:rPr>
          <w:rFonts w:ascii="Times New Roman" w:hAnsi="Times New Roman" w:cs="Times New Roman"/>
          <w:sz w:val="24"/>
          <w:szCs w:val="24"/>
        </w:rPr>
        <w:t>4</w:t>
      </w:r>
      <w:r w:rsidRPr="00A61A4A">
        <w:rPr>
          <w:rFonts w:ascii="Times New Roman" w:hAnsi="Times New Roman" w:cs="Times New Roman"/>
          <w:sz w:val="24"/>
          <w:szCs w:val="24"/>
        </w:rPr>
        <w:t xml:space="preserve"> года в отношении земельных участков для объектов связи и центров обработки данных начисление земельного налога производится в соответствии с решением Совета депутатов городского поселения </w:t>
      </w:r>
      <w:proofErr w:type="spellStart"/>
      <w:r w:rsidR="00D823CE">
        <w:rPr>
          <w:rFonts w:ascii="Times New Roman" w:hAnsi="Times New Roman" w:cs="Times New Roman"/>
          <w:sz w:val="24"/>
          <w:szCs w:val="24"/>
        </w:rPr>
        <w:t>Морта</w:t>
      </w:r>
      <w:proofErr w:type="spellEnd"/>
      <w:r w:rsidR="00A61A4A" w:rsidRPr="00A61A4A">
        <w:rPr>
          <w:rFonts w:ascii="Times New Roman" w:hAnsi="Times New Roman" w:cs="Times New Roman"/>
          <w:sz w:val="24"/>
          <w:szCs w:val="24"/>
        </w:rPr>
        <w:t>, которым установлена налоговая ставка в размере 1,5%</w:t>
      </w:r>
      <w:r w:rsidRPr="00A61A4A">
        <w:rPr>
          <w:rFonts w:ascii="Times New Roman" w:hAnsi="Times New Roman" w:cs="Times New Roman"/>
          <w:sz w:val="24"/>
          <w:szCs w:val="24"/>
        </w:rPr>
        <w:t xml:space="preserve">. Куратором налогового расхода (Комитетом информационных технологий администрации </w:t>
      </w:r>
      <w:proofErr w:type="spellStart"/>
      <w:r w:rsidRPr="00A61A4A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Pr="00A61A4A">
        <w:rPr>
          <w:rFonts w:ascii="Times New Roman" w:hAnsi="Times New Roman" w:cs="Times New Roman"/>
          <w:sz w:val="24"/>
          <w:szCs w:val="24"/>
        </w:rPr>
        <w:t xml:space="preserve"> района) предлагается установление </w:t>
      </w:r>
      <w:r w:rsidR="00526127">
        <w:rPr>
          <w:rFonts w:ascii="Times New Roman" w:hAnsi="Times New Roman" w:cs="Times New Roman"/>
          <w:sz w:val="24"/>
          <w:szCs w:val="24"/>
        </w:rPr>
        <w:t>на период с 2022 по 2024 год</w:t>
      </w:r>
      <w:r w:rsidR="00526127" w:rsidRPr="00A61A4A">
        <w:rPr>
          <w:rFonts w:ascii="Times New Roman" w:hAnsi="Times New Roman" w:cs="Times New Roman"/>
          <w:sz w:val="24"/>
          <w:szCs w:val="24"/>
        </w:rPr>
        <w:t xml:space="preserve"> </w:t>
      </w:r>
      <w:r w:rsidRPr="00A61A4A">
        <w:rPr>
          <w:rFonts w:ascii="Times New Roman" w:hAnsi="Times New Roman" w:cs="Times New Roman"/>
          <w:sz w:val="24"/>
          <w:szCs w:val="24"/>
        </w:rPr>
        <w:t xml:space="preserve">налоговой ставки </w:t>
      </w:r>
      <w:r w:rsidR="00526127">
        <w:rPr>
          <w:rFonts w:ascii="Times New Roman" w:hAnsi="Times New Roman" w:cs="Times New Roman"/>
          <w:sz w:val="24"/>
          <w:szCs w:val="24"/>
        </w:rPr>
        <w:t xml:space="preserve">для организаций </w:t>
      </w:r>
      <w:r w:rsidRPr="00A61A4A">
        <w:rPr>
          <w:rFonts w:ascii="Times New Roman" w:hAnsi="Times New Roman" w:cs="Times New Roman"/>
          <w:sz w:val="24"/>
          <w:szCs w:val="24"/>
        </w:rPr>
        <w:t xml:space="preserve">по земельному налогу в размере 0,75%. </w:t>
      </w:r>
    </w:p>
    <w:p w:rsidR="009B6FF8" w:rsidRPr="00A61A4A" w:rsidRDefault="009B6FF8" w:rsidP="009B6FF8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1A4A">
        <w:rPr>
          <w:rFonts w:ascii="Times New Roman" w:hAnsi="Times New Roman" w:cs="Times New Roman"/>
          <w:sz w:val="24"/>
          <w:szCs w:val="24"/>
        </w:rPr>
        <w:t xml:space="preserve">В соответствии с утвержденным Порядком, куратором налогового расхода  проведена оценка планируемого к представлению налогового расхода. </w:t>
      </w:r>
    </w:p>
    <w:p w:rsidR="009B6FF8" w:rsidRDefault="009B6FF8" w:rsidP="009B6FF8">
      <w:pPr>
        <w:pStyle w:val="20"/>
        <w:shd w:val="clear" w:color="auto" w:fill="auto"/>
        <w:spacing w:before="0" w:after="0" w:line="276" w:lineRule="auto"/>
        <w:ind w:firstLine="709"/>
        <w:rPr>
          <w:rFonts w:ascii="Times New Roman" w:hAnsi="Times New Roman" w:cs="Times New Roman"/>
          <w:bCs/>
          <w:iCs/>
          <w:sz w:val="24"/>
          <w:szCs w:val="24"/>
        </w:rPr>
      </w:pPr>
      <w:r w:rsidRPr="00A61A4A">
        <w:rPr>
          <w:rFonts w:ascii="Times New Roman" w:hAnsi="Times New Roman" w:cs="Times New Roman"/>
          <w:sz w:val="24"/>
          <w:szCs w:val="24"/>
        </w:rPr>
        <w:t xml:space="preserve">Данный налоговый расход муниципального образования </w:t>
      </w:r>
      <w:r w:rsidRPr="00A61A4A">
        <w:rPr>
          <w:rFonts w:ascii="Times New Roman" w:hAnsi="Times New Roman" w:cs="Times New Roman"/>
          <w:bCs/>
          <w:iCs/>
          <w:sz w:val="24"/>
          <w:szCs w:val="24"/>
        </w:rPr>
        <w:t>направлен на достижение цел</w:t>
      </w:r>
      <w:r w:rsidR="00526127">
        <w:rPr>
          <w:rFonts w:ascii="Times New Roman" w:hAnsi="Times New Roman" w:cs="Times New Roman"/>
          <w:bCs/>
          <w:iCs/>
          <w:sz w:val="24"/>
          <w:szCs w:val="24"/>
        </w:rPr>
        <w:t>ей</w:t>
      </w:r>
      <w:r w:rsidRPr="00A61A4A">
        <w:rPr>
          <w:rFonts w:ascii="Times New Roman" w:hAnsi="Times New Roman" w:cs="Times New Roman"/>
          <w:bCs/>
          <w:iCs/>
          <w:sz w:val="24"/>
          <w:szCs w:val="24"/>
        </w:rPr>
        <w:t xml:space="preserve"> Стратегии социально-экономического раз</w:t>
      </w:r>
      <w:r w:rsidR="00C3573B">
        <w:rPr>
          <w:rFonts w:ascii="Times New Roman" w:hAnsi="Times New Roman" w:cs="Times New Roman"/>
          <w:bCs/>
          <w:iCs/>
          <w:sz w:val="24"/>
          <w:szCs w:val="24"/>
        </w:rPr>
        <w:t xml:space="preserve">вития </w:t>
      </w:r>
      <w:proofErr w:type="spellStart"/>
      <w:r w:rsidR="00C3573B">
        <w:rPr>
          <w:rFonts w:ascii="Times New Roman" w:hAnsi="Times New Roman" w:cs="Times New Roman"/>
          <w:bCs/>
          <w:iCs/>
          <w:sz w:val="24"/>
          <w:szCs w:val="24"/>
        </w:rPr>
        <w:t>Кондинского</w:t>
      </w:r>
      <w:proofErr w:type="spellEnd"/>
      <w:r w:rsidR="00C3573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C3573B" w:rsidRPr="00C548C7">
        <w:rPr>
          <w:rFonts w:ascii="Times New Roman" w:hAnsi="Times New Roman" w:cs="Times New Roman"/>
          <w:bCs/>
          <w:iCs/>
          <w:sz w:val="24"/>
          <w:szCs w:val="24"/>
        </w:rPr>
        <w:t>района до 2036</w:t>
      </w:r>
      <w:r w:rsidRPr="00C548C7">
        <w:rPr>
          <w:rFonts w:ascii="Times New Roman" w:hAnsi="Times New Roman" w:cs="Times New Roman"/>
          <w:bCs/>
          <w:iCs/>
          <w:sz w:val="24"/>
          <w:szCs w:val="24"/>
        </w:rPr>
        <w:t xml:space="preserve"> года, утвержденной решением Думы </w:t>
      </w:r>
      <w:proofErr w:type="spellStart"/>
      <w:r w:rsidRPr="00C548C7">
        <w:rPr>
          <w:rFonts w:ascii="Times New Roman" w:hAnsi="Times New Roman" w:cs="Times New Roman"/>
          <w:bCs/>
          <w:iCs/>
          <w:sz w:val="24"/>
          <w:szCs w:val="24"/>
        </w:rPr>
        <w:t>Кондинского</w:t>
      </w:r>
      <w:proofErr w:type="spellEnd"/>
      <w:r w:rsidRPr="00C548C7">
        <w:rPr>
          <w:rFonts w:ascii="Times New Roman" w:hAnsi="Times New Roman" w:cs="Times New Roman"/>
          <w:bCs/>
          <w:iCs/>
          <w:sz w:val="24"/>
          <w:szCs w:val="24"/>
        </w:rPr>
        <w:t xml:space="preserve"> района </w:t>
      </w:r>
      <w:r w:rsidR="007276D0" w:rsidRPr="007276D0">
        <w:rPr>
          <w:rFonts w:ascii="Times New Roman" w:hAnsi="Times New Roman" w:cs="Times New Roman"/>
          <w:bCs/>
          <w:iCs/>
          <w:sz w:val="24"/>
          <w:szCs w:val="24"/>
        </w:rPr>
        <w:t xml:space="preserve">26.01.2024 года № 1111 «О стратегии социально-экономического развития </w:t>
      </w:r>
      <w:proofErr w:type="spellStart"/>
      <w:r w:rsidR="007276D0" w:rsidRPr="007276D0">
        <w:rPr>
          <w:rFonts w:ascii="Times New Roman" w:hAnsi="Times New Roman" w:cs="Times New Roman"/>
          <w:bCs/>
          <w:iCs/>
          <w:sz w:val="24"/>
          <w:szCs w:val="24"/>
        </w:rPr>
        <w:t>Кондинского</w:t>
      </w:r>
      <w:proofErr w:type="spellEnd"/>
      <w:r w:rsidR="007276D0" w:rsidRPr="007276D0">
        <w:rPr>
          <w:rFonts w:ascii="Times New Roman" w:hAnsi="Times New Roman" w:cs="Times New Roman"/>
          <w:bCs/>
          <w:iCs/>
          <w:sz w:val="24"/>
          <w:szCs w:val="24"/>
        </w:rPr>
        <w:t xml:space="preserve"> района Ханты-Мансийского автономного округа – Югры до 2036 года»</w:t>
      </w:r>
      <w:r w:rsidRPr="00C548C7">
        <w:rPr>
          <w:rFonts w:ascii="Times New Roman" w:hAnsi="Times New Roman" w:cs="Times New Roman"/>
          <w:bCs/>
          <w:iCs/>
          <w:sz w:val="24"/>
          <w:szCs w:val="24"/>
        </w:rPr>
        <w:t xml:space="preserve"> и</w:t>
      </w:r>
      <w:r w:rsidRPr="00A61A4A">
        <w:rPr>
          <w:rFonts w:ascii="Times New Roman" w:hAnsi="Times New Roman" w:cs="Times New Roman"/>
          <w:bCs/>
          <w:iCs/>
          <w:sz w:val="24"/>
          <w:szCs w:val="24"/>
        </w:rPr>
        <w:t xml:space="preserve"> является стимулирующим налоговым расходом.</w:t>
      </w:r>
    </w:p>
    <w:p w:rsidR="00C3573B" w:rsidRDefault="00AA351D" w:rsidP="00C3573B">
      <w:pPr>
        <w:pStyle w:val="20"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AA351D">
        <w:rPr>
          <w:rFonts w:ascii="Times New Roman" w:hAnsi="Times New Roman" w:cs="Times New Roman"/>
          <w:sz w:val="24"/>
          <w:szCs w:val="24"/>
        </w:rPr>
        <w:t>Цель налогового расхода - с</w:t>
      </w:r>
      <w:r w:rsidR="00E13E0C" w:rsidRPr="00AA351D">
        <w:rPr>
          <w:rFonts w:ascii="Times New Roman" w:hAnsi="Times New Roman" w:cs="Times New Roman"/>
          <w:sz w:val="24"/>
          <w:szCs w:val="24"/>
        </w:rPr>
        <w:t>оздание условий для развития общества знаний, повышение благосостояния и качества жизни жителей района путем повышения доступности и качества товаров и услуг, произведенных в цифровой экономике с использованием современных цифровых технологий, повышения степени информированности и цифровой грамотности, улучшения доступности и качества государственных и муниципальных услуг для граждан.</w:t>
      </w:r>
      <w:r w:rsidR="00AE7DD0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</w:p>
    <w:p w:rsidR="00C3573B" w:rsidRDefault="00C3573B" w:rsidP="00C3573B">
      <w:pPr>
        <w:pStyle w:val="20"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>В н</w:t>
      </w:r>
      <w:r w:rsidRPr="00C3573B">
        <w:rPr>
          <w:rFonts w:ascii="Times New Roman" w:hAnsi="Times New Roman" w:cs="Times New Roman"/>
          <w:sz w:val="24"/>
        </w:rPr>
        <w:t xml:space="preserve">астоящее время на территории муниципального образования </w:t>
      </w:r>
      <w:r>
        <w:rPr>
          <w:rFonts w:ascii="Times New Roman" w:hAnsi="Times New Roman" w:cs="Times New Roman"/>
          <w:sz w:val="24"/>
        </w:rPr>
        <w:t>1</w:t>
      </w:r>
      <w:r w:rsidRPr="00C3573B">
        <w:rPr>
          <w:rFonts w:ascii="Times New Roman" w:hAnsi="Times New Roman" w:cs="Times New Roman"/>
          <w:sz w:val="24"/>
        </w:rPr>
        <w:t xml:space="preserve"> земельны</w:t>
      </w:r>
      <w:r>
        <w:rPr>
          <w:rFonts w:ascii="Times New Roman" w:hAnsi="Times New Roman" w:cs="Times New Roman"/>
          <w:sz w:val="24"/>
        </w:rPr>
        <w:t>й участок</w:t>
      </w:r>
      <w:r w:rsidRPr="00C3573B">
        <w:rPr>
          <w:rFonts w:ascii="Times New Roman" w:hAnsi="Times New Roman" w:cs="Times New Roman"/>
          <w:sz w:val="24"/>
        </w:rPr>
        <w:t xml:space="preserve"> с видом разрешенного пользования для объектов связи. Сумма налогового расхода составит </w:t>
      </w:r>
      <w:r>
        <w:rPr>
          <w:rFonts w:ascii="Times New Roman" w:hAnsi="Times New Roman" w:cs="Times New Roman"/>
          <w:sz w:val="24"/>
        </w:rPr>
        <w:t>187,0 тыс.</w:t>
      </w:r>
      <w:r w:rsidRPr="00C3573B">
        <w:rPr>
          <w:rFonts w:ascii="Times New Roman" w:hAnsi="Times New Roman" w:cs="Times New Roman"/>
          <w:sz w:val="24"/>
        </w:rPr>
        <w:t xml:space="preserve"> рублей в</w:t>
      </w:r>
      <w:r>
        <w:rPr>
          <w:rFonts w:ascii="Times New Roman" w:hAnsi="Times New Roman" w:cs="Times New Roman"/>
          <w:sz w:val="24"/>
        </w:rPr>
        <w:t xml:space="preserve"> год, бюджетная эффективность </w:t>
      </w:r>
      <w:r w:rsidRPr="00C3573B">
        <w:rPr>
          <w:rFonts w:ascii="Times New Roman" w:hAnsi="Times New Roman" w:cs="Times New Roman"/>
          <w:sz w:val="24"/>
        </w:rPr>
        <w:t xml:space="preserve">является эффективным. </w:t>
      </w:r>
    </w:p>
    <w:p w:rsidR="002067E1" w:rsidRDefault="00C3573B" w:rsidP="002067E1">
      <w:pPr>
        <w:pStyle w:val="20"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3573B">
        <w:rPr>
          <w:rFonts w:ascii="Times New Roman" w:hAnsi="Times New Roman" w:cs="Times New Roman"/>
          <w:sz w:val="24"/>
        </w:rPr>
        <w:t xml:space="preserve">На основании вышеизложенного, в целях поддержки отрасли информационных технологий в соответствии с Указом Президента Российской Федерации, предлагается ввести на территории муниципального образования налоговый расход в виде пониженной налоговой ставки по земельному налогу для организаций в отношении земельных участков для объектов связи и центров обработки данных в размере 0,75%. </w:t>
      </w:r>
    </w:p>
    <w:p w:rsidR="00C3573B" w:rsidRPr="002067E1" w:rsidRDefault="00C3573B" w:rsidP="002067E1">
      <w:pPr>
        <w:pStyle w:val="20"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3573B">
        <w:rPr>
          <w:rFonts w:ascii="Times New Roman" w:hAnsi="Times New Roman" w:cs="Times New Roman"/>
          <w:sz w:val="24"/>
        </w:rPr>
        <w:t>Результаты оценки эффективности налоговых расходов за 202</w:t>
      </w:r>
      <w:r>
        <w:rPr>
          <w:rFonts w:ascii="Times New Roman" w:hAnsi="Times New Roman" w:cs="Times New Roman"/>
          <w:sz w:val="24"/>
        </w:rPr>
        <w:t>4</w:t>
      </w:r>
      <w:r w:rsidRPr="00C3573B">
        <w:rPr>
          <w:rFonts w:ascii="Times New Roman" w:hAnsi="Times New Roman" w:cs="Times New Roman"/>
          <w:sz w:val="24"/>
        </w:rPr>
        <w:t xml:space="preserve"> год, а также оценки планируемых к предоставлению налоговых расходов будут учтены при формировании основных направлений налоговой политики и проекта бюджета муниципального образования городское поселение </w:t>
      </w:r>
      <w:proofErr w:type="spellStart"/>
      <w:r>
        <w:rPr>
          <w:rFonts w:ascii="Times New Roman" w:hAnsi="Times New Roman" w:cs="Times New Roman"/>
          <w:sz w:val="24"/>
        </w:rPr>
        <w:t>Мортка</w:t>
      </w:r>
      <w:proofErr w:type="spellEnd"/>
      <w:r w:rsidRPr="00C3573B">
        <w:rPr>
          <w:rFonts w:ascii="Times New Roman" w:hAnsi="Times New Roman" w:cs="Times New Roman"/>
          <w:sz w:val="24"/>
        </w:rPr>
        <w:t xml:space="preserve"> на очередной финансовый год и плановый период.</w:t>
      </w:r>
    </w:p>
    <w:p w:rsidR="009B6FF8" w:rsidRPr="00A61A4A" w:rsidRDefault="009B6FF8" w:rsidP="00C3573B">
      <w:pPr>
        <w:pStyle w:val="20"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W w:w="5087" w:type="pct"/>
        <w:tblCellSpacing w:w="0" w:type="dxa"/>
        <w:tblInd w:w="-14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75"/>
        <w:gridCol w:w="2343"/>
      </w:tblGrid>
      <w:tr w:rsidR="00AE7DD0" w:rsidRPr="00A93FD0" w:rsidTr="00AE7DD0">
        <w:trPr>
          <w:trHeight w:val="571"/>
          <w:tblCellSpacing w:w="0" w:type="dxa"/>
        </w:trPr>
        <w:tc>
          <w:tcPr>
            <w:tcW w:w="3769" w:type="pct"/>
          </w:tcPr>
          <w:p w:rsidR="00AE7DD0" w:rsidRPr="00A12A60" w:rsidRDefault="00AE7DD0" w:rsidP="00AE7DD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E7DD0" w:rsidRPr="00A12A60" w:rsidRDefault="002907CD" w:rsidP="002907C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Г</w:t>
            </w:r>
            <w:r w:rsidR="00AE7DD0" w:rsidRPr="00A12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AE7DD0" w:rsidRPr="00A12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="00AE7DD0" w:rsidRPr="00A12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Мортка</w:t>
            </w:r>
            <w:proofErr w:type="spellEnd"/>
            <w:r w:rsidR="00A12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0" w:type="auto"/>
          </w:tcPr>
          <w:p w:rsidR="00AE7DD0" w:rsidRPr="00A12A60" w:rsidRDefault="00AE7DD0" w:rsidP="00AE7DD0">
            <w:pPr>
              <w:autoSpaceDE w:val="0"/>
              <w:autoSpaceDN w:val="0"/>
              <w:adjustRightInd w:val="0"/>
              <w:ind w:left="2870" w:hanging="287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</w:t>
            </w:r>
          </w:p>
          <w:p w:rsidR="00AE7DD0" w:rsidRPr="00A12A60" w:rsidRDefault="00AE7DD0" w:rsidP="002907CD">
            <w:pPr>
              <w:tabs>
                <w:tab w:val="center" w:pos="2284"/>
                <w:tab w:val="right" w:pos="4569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2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A12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  <w:r w:rsidR="002907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А. А. </w:t>
            </w:r>
            <w:proofErr w:type="spellStart"/>
            <w:r w:rsidR="002907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Тагильцев</w:t>
            </w:r>
            <w:proofErr w:type="spellEnd"/>
          </w:p>
        </w:tc>
      </w:tr>
    </w:tbl>
    <w:p w:rsidR="007276D0" w:rsidRPr="006C7984" w:rsidRDefault="007276D0" w:rsidP="007276D0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bookmarkStart w:id="0" w:name="_GoBack"/>
      <w:bookmarkEnd w:id="0"/>
    </w:p>
    <w:sectPr w:rsidR="007276D0" w:rsidRPr="006C7984" w:rsidSect="006C7984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92739B"/>
    <w:multiLevelType w:val="hybridMultilevel"/>
    <w:tmpl w:val="27E014E8"/>
    <w:lvl w:ilvl="0" w:tplc="3DCE8044">
      <w:start w:val="1"/>
      <w:numFmt w:val="decimal"/>
      <w:lvlText w:val="%1)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A33434B"/>
    <w:multiLevelType w:val="hybridMultilevel"/>
    <w:tmpl w:val="B80E7BB6"/>
    <w:lvl w:ilvl="0" w:tplc="6A48DF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98A3C3E"/>
    <w:multiLevelType w:val="hybridMultilevel"/>
    <w:tmpl w:val="956CCF8A"/>
    <w:lvl w:ilvl="0" w:tplc="29588B82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3" w15:restartNumberingAfterBreak="0">
    <w:nsid w:val="69F2308A"/>
    <w:multiLevelType w:val="hybridMultilevel"/>
    <w:tmpl w:val="9BC2CEB8"/>
    <w:lvl w:ilvl="0" w:tplc="D07CB9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CEB4067"/>
    <w:multiLevelType w:val="multilevel"/>
    <w:tmpl w:val="F306E6B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C0D16"/>
    <w:rsid w:val="00001BCA"/>
    <w:rsid w:val="0002225F"/>
    <w:rsid w:val="00031ED1"/>
    <w:rsid w:val="000716D4"/>
    <w:rsid w:val="00096C39"/>
    <w:rsid w:val="000B5F95"/>
    <w:rsid w:val="000B6E56"/>
    <w:rsid w:val="000C6069"/>
    <w:rsid w:val="000F3466"/>
    <w:rsid w:val="00142020"/>
    <w:rsid w:val="00147B21"/>
    <w:rsid w:val="0015767B"/>
    <w:rsid w:val="00181944"/>
    <w:rsid w:val="001972D1"/>
    <w:rsid w:val="001A2253"/>
    <w:rsid w:val="001B0514"/>
    <w:rsid w:val="001B0647"/>
    <w:rsid w:val="001B1892"/>
    <w:rsid w:val="001C3B10"/>
    <w:rsid w:val="001E2418"/>
    <w:rsid w:val="001F0703"/>
    <w:rsid w:val="001F219D"/>
    <w:rsid w:val="001F45F2"/>
    <w:rsid w:val="002067E1"/>
    <w:rsid w:val="002122CA"/>
    <w:rsid w:val="00221631"/>
    <w:rsid w:val="00225FE3"/>
    <w:rsid w:val="002260FD"/>
    <w:rsid w:val="00266FCC"/>
    <w:rsid w:val="002907CD"/>
    <w:rsid w:val="002924E6"/>
    <w:rsid w:val="002A483C"/>
    <w:rsid w:val="002B3551"/>
    <w:rsid w:val="002B386B"/>
    <w:rsid w:val="002F2FF5"/>
    <w:rsid w:val="00305918"/>
    <w:rsid w:val="00306404"/>
    <w:rsid w:val="003217C4"/>
    <w:rsid w:val="00381855"/>
    <w:rsid w:val="0038397C"/>
    <w:rsid w:val="003968A1"/>
    <w:rsid w:val="003A5B25"/>
    <w:rsid w:val="003C49C9"/>
    <w:rsid w:val="003F2B87"/>
    <w:rsid w:val="003F4EDC"/>
    <w:rsid w:val="0040500B"/>
    <w:rsid w:val="004132DA"/>
    <w:rsid w:val="00434BFB"/>
    <w:rsid w:val="00441B5A"/>
    <w:rsid w:val="00447037"/>
    <w:rsid w:val="00451424"/>
    <w:rsid w:val="004562F7"/>
    <w:rsid w:val="00460D8A"/>
    <w:rsid w:val="00473D25"/>
    <w:rsid w:val="004A22D8"/>
    <w:rsid w:val="004A73D9"/>
    <w:rsid w:val="004A77A7"/>
    <w:rsid w:val="004D0055"/>
    <w:rsid w:val="004D41F8"/>
    <w:rsid w:val="004D5240"/>
    <w:rsid w:val="004E6328"/>
    <w:rsid w:val="00503822"/>
    <w:rsid w:val="0051033A"/>
    <w:rsid w:val="00514B31"/>
    <w:rsid w:val="00526127"/>
    <w:rsid w:val="005279CD"/>
    <w:rsid w:val="005460B2"/>
    <w:rsid w:val="00590CD2"/>
    <w:rsid w:val="00591C5B"/>
    <w:rsid w:val="00593828"/>
    <w:rsid w:val="00595144"/>
    <w:rsid w:val="005B6450"/>
    <w:rsid w:val="005C6C63"/>
    <w:rsid w:val="005E3E61"/>
    <w:rsid w:val="0060614E"/>
    <w:rsid w:val="0061265C"/>
    <w:rsid w:val="00632B60"/>
    <w:rsid w:val="00651352"/>
    <w:rsid w:val="006872E2"/>
    <w:rsid w:val="006947E0"/>
    <w:rsid w:val="006B02D4"/>
    <w:rsid w:val="006C444A"/>
    <w:rsid w:val="006C7984"/>
    <w:rsid w:val="006D7C3A"/>
    <w:rsid w:val="006D7D8B"/>
    <w:rsid w:val="006F52A4"/>
    <w:rsid w:val="006F53A8"/>
    <w:rsid w:val="00700AC4"/>
    <w:rsid w:val="0070780B"/>
    <w:rsid w:val="007276D0"/>
    <w:rsid w:val="00730899"/>
    <w:rsid w:val="00747FFB"/>
    <w:rsid w:val="0077275C"/>
    <w:rsid w:val="00786A9D"/>
    <w:rsid w:val="007F5EBE"/>
    <w:rsid w:val="008264B6"/>
    <w:rsid w:val="00832E74"/>
    <w:rsid w:val="00835434"/>
    <w:rsid w:val="00840E4D"/>
    <w:rsid w:val="0088752F"/>
    <w:rsid w:val="00890AF0"/>
    <w:rsid w:val="008A3CDE"/>
    <w:rsid w:val="008A4967"/>
    <w:rsid w:val="008B394B"/>
    <w:rsid w:val="008C0D16"/>
    <w:rsid w:val="008E599D"/>
    <w:rsid w:val="008F1CB2"/>
    <w:rsid w:val="00913D0A"/>
    <w:rsid w:val="00925B7B"/>
    <w:rsid w:val="00953127"/>
    <w:rsid w:val="00970001"/>
    <w:rsid w:val="009A621E"/>
    <w:rsid w:val="009B6FF8"/>
    <w:rsid w:val="009C4CE3"/>
    <w:rsid w:val="009D4AAE"/>
    <w:rsid w:val="00A021E4"/>
    <w:rsid w:val="00A12A60"/>
    <w:rsid w:val="00A23C14"/>
    <w:rsid w:val="00A43F15"/>
    <w:rsid w:val="00A61A4A"/>
    <w:rsid w:val="00A77BD3"/>
    <w:rsid w:val="00A9574E"/>
    <w:rsid w:val="00AA351D"/>
    <w:rsid w:val="00AB18D3"/>
    <w:rsid w:val="00AE7DD0"/>
    <w:rsid w:val="00B00ED9"/>
    <w:rsid w:val="00B02882"/>
    <w:rsid w:val="00B62754"/>
    <w:rsid w:val="00B83411"/>
    <w:rsid w:val="00B97F20"/>
    <w:rsid w:val="00BA4508"/>
    <w:rsid w:val="00BD0E89"/>
    <w:rsid w:val="00BD5850"/>
    <w:rsid w:val="00BE22F4"/>
    <w:rsid w:val="00BF0ABF"/>
    <w:rsid w:val="00BF23BB"/>
    <w:rsid w:val="00C3573B"/>
    <w:rsid w:val="00C47905"/>
    <w:rsid w:val="00C47A2D"/>
    <w:rsid w:val="00C548C7"/>
    <w:rsid w:val="00C9797E"/>
    <w:rsid w:val="00CA1042"/>
    <w:rsid w:val="00CA7CB4"/>
    <w:rsid w:val="00CA7CD6"/>
    <w:rsid w:val="00CB314F"/>
    <w:rsid w:val="00CC5838"/>
    <w:rsid w:val="00D02C7B"/>
    <w:rsid w:val="00D074D8"/>
    <w:rsid w:val="00D154D3"/>
    <w:rsid w:val="00D578F4"/>
    <w:rsid w:val="00D823CE"/>
    <w:rsid w:val="00D95D7A"/>
    <w:rsid w:val="00D971D0"/>
    <w:rsid w:val="00DE63B2"/>
    <w:rsid w:val="00E056D6"/>
    <w:rsid w:val="00E13E0C"/>
    <w:rsid w:val="00E16A1B"/>
    <w:rsid w:val="00E21A9F"/>
    <w:rsid w:val="00E34C16"/>
    <w:rsid w:val="00E63FEF"/>
    <w:rsid w:val="00E768DA"/>
    <w:rsid w:val="00EB4E21"/>
    <w:rsid w:val="00EC677D"/>
    <w:rsid w:val="00F4164F"/>
    <w:rsid w:val="00F77E46"/>
    <w:rsid w:val="00F92E36"/>
    <w:rsid w:val="00FB14D7"/>
    <w:rsid w:val="00FB2D89"/>
    <w:rsid w:val="00FC1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D2C65"/>
  <w15:docId w15:val="{632170A7-2D86-4705-A671-39EBA5E87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22F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47E0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7000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968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968A1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3818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link w:val="20"/>
    <w:locked/>
    <w:rsid w:val="00A23C14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23C14"/>
    <w:pPr>
      <w:widowControl w:val="0"/>
      <w:shd w:val="clear" w:color="auto" w:fill="FFFFFF"/>
      <w:spacing w:before="360" w:after="180" w:line="0" w:lineRule="atLeast"/>
      <w:jc w:val="both"/>
    </w:pPr>
    <w:rPr>
      <w:sz w:val="28"/>
      <w:szCs w:val="28"/>
    </w:rPr>
  </w:style>
  <w:style w:type="paragraph" w:styleId="a8">
    <w:name w:val="Normal (Web)"/>
    <w:basedOn w:val="a"/>
    <w:uiPriority w:val="99"/>
    <w:semiHidden/>
    <w:unhideWhenUsed/>
    <w:rsid w:val="00AE7D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1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7EECC0-D4FC-4BCF-B689-5428D6156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485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Adm2</cp:lastModifiedBy>
  <cp:revision>7</cp:revision>
  <cp:lastPrinted>2022-10-19T04:26:00Z</cp:lastPrinted>
  <dcterms:created xsi:type="dcterms:W3CDTF">2022-10-19T04:28:00Z</dcterms:created>
  <dcterms:modified xsi:type="dcterms:W3CDTF">2025-09-15T08:58:00Z</dcterms:modified>
</cp:coreProperties>
</file>